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Дело № 2-90-2602/26</w:t>
      </w:r>
    </w:p>
    <w:p>
      <w:pPr>
        <w:keepNext/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УИД </w:t>
      </w:r>
      <w:r>
        <w:rPr>
          <w:rFonts w:ascii="Times New Roman" w:eastAsia="Times New Roman" w:hAnsi="Times New Roman" w:cs="Times New Roman"/>
          <w:sz w:val="20"/>
          <w:szCs w:val="20"/>
        </w:rPr>
        <w:t>86MS0061-01-2025-009157-55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 Р Е Д Е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прекращении производства по делу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16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 судебного участка №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 М.Б., при секретаре судебного заседания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Куликовой О.П., рассмотрев в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судебном заседании гражданское дело по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Страховая компания «Сбербанк страхование» к </w:t>
      </w:r>
      <w:r>
        <w:rPr>
          <w:rFonts w:ascii="Times New Roman" w:eastAsia="Times New Roman" w:hAnsi="Times New Roman" w:cs="Times New Roman"/>
          <w:sz w:val="28"/>
          <w:szCs w:val="28"/>
        </w:rPr>
        <w:t>Богонос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Наталье Петровне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</w:rPr>
        <w:t>возмещении ущерба в порядке суброгации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ind w:left="3600"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ограниченной ответственностью Страховая компания «Сбербанк страхование»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обратилось с иском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Богонос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Наталье Петровне о возмещении ущерба в порядке суброгации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истца в </w:t>
      </w:r>
      <w:r>
        <w:rPr>
          <w:rFonts w:ascii="Times New Roman" w:eastAsia="Times New Roman" w:hAnsi="Times New Roman" w:cs="Times New Roman"/>
          <w:sz w:val="28"/>
          <w:szCs w:val="28"/>
        </w:rPr>
        <w:t>суде</w:t>
      </w:r>
      <w:r>
        <w:rPr>
          <w:rFonts w:ascii="Times New Roman" w:eastAsia="Times New Roman" w:hAnsi="Times New Roman" w:cs="Times New Roman"/>
          <w:sz w:val="28"/>
          <w:szCs w:val="28"/>
        </w:rPr>
        <w:t>бном заседании не участвовал, до судебного заседания представил заявление, в котором просил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 производство по делу в связи с отказом от исковых требо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ваний.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в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участвовал, извещен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дела, суд приходит к следующему.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39 ГПК РФ истец вправе отказаться от иска, который может быть принят судом, если это не противоречит закону или не нарушает права и законные интересы других лиц.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ч. 3 ст. 173 ГПК РФ п</w:t>
      </w:r>
      <w:r>
        <w:rPr>
          <w:rFonts w:ascii="Times New Roman" w:eastAsia="Times New Roman" w:hAnsi="Times New Roman" w:cs="Times New Roman"/>
          <w:sz w:val="28"/>
          <w:szCs w:val="28"/>
        </w:rPr>
        <w:t>ри отказе истца от иска и принятии его судом или утверждении мирового соглашения сторон суд выносит определение, которым одновременно прекращается производство по делу.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220 ГПК РФ суд прекращает производство по делу в случае, если истец отказался от иска и отказ принят судом.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Учитывая вышеизложенное, а также то, что последствия отказа от иска, предусмотренные ст. 221 ГПК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представителю истца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понятны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представителя истца имеются соответствующие полномочия на отказ от иска,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считает возможным принять отказ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истца от иска </w:t>
      </w:r>
      <w:r>
        <w:rPr>
          <w:rFonts w:ascii="Times New Roman" w:eastAsia="Times New Roman" w:hAnsi="Times New Roman" w:cs="Times New Roman"/>
          <w:sz w:val="28"/>
          <w:szCs w:val="28"/>
        </w:rPr>
        <w:t>к ответчику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поскольку </w:t>
      </w:r>
      <w:r>
        <w:rPr>
          <w:rFonts w:ascii="Times New Roman" w:eastAsia="Times New Roman" w:hAnsi="Times New Roman" w:cs="Times New Roman"/>
          <w:sz w:val="28"/>
          <w:szCs w:val="28"/>
        </w:rPr>
        <w:t>это не противоречит закону и не нарушает права и законные интересы других лиц.</w:t>
      </w:r>
    </w:p>
    <w:p>
      <w:pPr>
        <w:spacing w:before="0" w:after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39, 173, 220, 224 ГПК РФ, суд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ОПРЕДЕЛИЛ: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Принять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представителя истца </w:t>
      </w:r>
      <w:r>
        <w:rPr>
          <w:rFonts w:ascii="Times New Roman" w:eastAsia="Times New Roman" w:hAnsi="Times New Roman" w:cs="Times New Roman"/>
          <w:sz w:val="28"/>
          <w:szCs w:val="28"/>
        </w:rPr>
        <w:t>отказ от иска.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Производство по гражданскому делу № 2-</w:t>
      </w:r>
      <w:r>
        <w:rPr>
          <w:rFonts w:ascii="Times New Roman" w:eastAsia="Times New Roman" w:hAnsi="Times New Roman" w:cs="Times New Roman"/>
          <w:sz w:val="28"/>
          <w:szCs w:val="28"/>
        </w:rPr>
        <w:t>90-2602/26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Страховая компания «Сбербанк страхование» к </w:t>
      </w:r>
      <w:r>
        <w:rPr>
          <w:rFonts w:ascii="Times New Roman" w:eastAsia="Times New Roman" w:hAnsi="Times New Roman" w:cs="Times New Roman"/>
          <w:sz w:val="28"/>
          <w:szCs w:val="28"/>
        </w:rPr>
        <w:t>Богонос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Наталье Пет</w:t>
      </w:r>
      <w:r>
        <w:rPr>
          <w:rFonts w:ascii="Times New Roman" w:eastAsia="Times New Roman" w:hAnsi="Times New Roman" w:cs="Times New Roman"/>
          <w:sz w:val="28"/>
          <w:szCs w:val="28"/>
        </w:rPr>
        <w:t>ровне о возмещении ущерба в порядке суброгации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Разъяснить истцу, что повторное обращение в суд по спору между теми же сторонами, о том же предмете и по тем же основаниям не допускается.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пятнадцати дней путём подачи частной жалобы.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 судебного участка №2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М.Б. Бордунов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«16» февраля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док</w:t>
      </w:r>
      <w:r>
        <w:rPr>
          <w:rFonts w:ascii="Times New Roman" w:eastAsia="Times New Roman" w:hAnsi="Times New Roman" w:cs="Times New Roman"/>
        </w:rPr>
        <w:t>умент находится в деле № 2-90-2602/26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Секретарь судебного заседания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______</w:t>
      </w:r>
      <w:r>
        <w:rPr>
          <w:rFonts w:ascii="Times New Roman" w:eastAsia="Times New Roman" w:hAnsi="Times New Roman" w:cs="Times New Roman"/>
        </w:rPr>
        <w:t>______________О.П. Куликова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